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theme/theme1.xml" ContentType="application/vnd.openxmlformats-officedocument.theme+xml"/>
  <Default Extension="jpg" ContentType="image/jpg"/>
  <Default Extension="jpeg" ContentType="image/jpeg"/>
  <Default Extension="jp2" ContentType="image/jp2"/>
  <Default Extension="png" ContentType="image/png"/>
</Types>
</file>

<file path=_rels/.rels><?xml version="1.0" encoding="UTF-8" standalone="yes" ?>
<Relationships xmlns="http://schemas.openxmlformats.org/package/2006/relationships">
	<Relationship Id="rId1" Type="http://schemas.openxmlformats.org/officeDocument/2006/relationships/extended-properties" Target="docProps/app.xml"/>
	<Relationship Id="rId2" Type="http://schemas.openxmlformats.org/officeDocument/2006/relationships/metadata/core-properties" Target="docProps/core.xml"/>
	<Relationship Id="rId3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v="urn:schemas-microsoft-com:vml" xmlns:r="http://schemas.openxmlformats.org/officeDocument/2006/relationships" xmlns:o="urn:schemas-microsoft-com:office:office" xmlns:wp="http://schemas.openxmlformats.org/drawingml/2006/wordprocessingDrawing" xmlns:w10="urn:schemas-microsoft-com:office:word" xmlns:ve="http://schemas.openxmlformats.org/markup-compatibility/2006" xmlns:m="http://schemas.openxmlformats.org/officeDocument/2006/math" xmlns:wne="http://schemas.microsoft.com/office/word/2006/wordml" xml:space="preserve">
  <w:body>
    <w:bookmarkStart w:id="1" w:name="1"/>
    <w:bookmarkEnd w:id="1"/>
    <w:p>
      <w:pPr>
        <w:spacing w:before="0" w:after="0" w:line="176" w:lineRule="exact"/>
        <w:ind w:firstLine="0" w:left="0"/>
        <w:jc w:val="center"/>
        <w:rPr>
          <w:rFonts w:ascii="Microsoft YaHei" w:hAnsi="Microsoft YaHei" w:cs="Microsoft YaHei" w:eastAsia="Microsoft YaHei"/>
          <w:sz w:val="16"/>
          <w:szCs w:val="16"/>
          <w:color w:val="000000"/>
          <w:b/>
          <w:bCs/>
          <w:spacing w:val="56"/>
          <w:noProof/>
        </w:rPr>
      </w:pPr>
    </w:p>
    <w:p>
      <w:pPr>
        <w:spacing w:before="0" w:after="0" w:line="319" w:lineRule="exact"/>
        <w:ind w:firstLine="0" w:left="-20"/>
        <w:jc w:val="center"/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56"/>
          <w:noProof/>
        </w:rPr>
      </w:pPr>
      <w:r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9"/>
          <w:noProof/>
        </w:rPr>
        <w:t>合同管理制度</w:t>
      </w:r>
    </w:p>
    <w:p>
      <w:pPr>
        <w:spacing w:before="0" w:after="0" w:line="320" w:lineRule="exact"/>
        <w:ind w:firstLine="0" w:left="0"/>
        <w:jc w:val="center"/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56"/>
          <w:noProof/>
        </w:rPr>
      </w:pPr>
    </w:p>
    <w:p>
      <w:pPr>
        <w:spacing w:before="0" w:after="0" w:line="529" w:lineRule="exact"/>
        <w:ind w:firstLine="0" w:left="0"/>
        <w:jc w:val="center"/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56"/>
          <w:noProof/>
        </w:rPr>
      </w:pPr>
    </w:p>
    <w:p>
      <w:pPr>
        <w:tabs>
          <w:tab w:val="left" w:pos="4790"/>
        </w:tabs>
        <w:spacing w:before="0" w:after="384" w:line="281" w:lineRule="exact"/>
        <w:ind w:firstLine="0" w:left="3665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第一章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noProof/>
        </w:rPr>
        <w:t>总则</w:t>
      </w:r>
    </w:p>
    <w:p>
      <w:pPr>
        <w:tabs>
          <w:tab w:val="left" w:pos="2045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38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6"/>
          <w:noProof/>
        </w:rPr>
        <w:t>为规范单位的合同管理，预防和控制合同风险，根据《中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38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华人民共和国民法典》《行政事业单位内部控制规范（试行）》（财会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5"/>
          <w:noProof/>
        </w:rPr>
        <w:t>〔2012〕21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9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号）及相关法律法规，结合单位实际，制定本制度。</w:t>
      </w:r>
    </w:p>
    <w:p>
      <w:pPr>
        <w:tabs>
          <w:tab w:val="left" w:pos="2045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本制度所称合同是指本单位与平等主体的自然人、法人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及其他组织之间设立、变更、终止民事权利义务关系的协议。聘用合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同、劳动合同、人员保密协议等不适用本制度，按照单位其他相关规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定执行。</w:t>
      </w:r>
    </w:p>
    <w:p>
      <w:pPr>
        <w:tabs>
          <w:tab w:val="left" w:pos="2045"/>
        </w:tabs>
        <w:spacing w:before="0" w:after="261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24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0"/>
          <w:noProof/>
        </w:rPr>
        <w:t>本制度所称合同管理是指针对合同的签订、履行、变更、</w:t>
      </w:r>
    </w:p>
    <w:p>
      <w:pPr>
        <w:spacing w:before="0" w:after="266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纠纷处理、存档等环节的风险点，确定相关的控制措施，强化合同全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过程、动态管控，防范合同风险，维护单位合法权益的管理行为。</w:t>
      </w:r>
    </w:p>
    <w:p>
      <w:pPr>
        <w:tabs>
          <w:tab w:val="left" w:pos="2045"/>
        </w:tabs>
        <w:spacing w:before="0" w:after="261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合同管理的原则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（一）依法签订、综合管理、程序规范、归口负责、分工协作；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24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9"/>
          <w:noProof/>
        </w:rPr>
        <w:t>（二）降低合同管理风险，实现合同管理与预算管理、收支管理、</w:t>
      </w:r>
    </w:p>
    <w:p>
      <w:pPr>
        <w:spacing w:before="0" w:after="38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采购管理相结合。</w:t>
      </w:r>
    </w:p>
    <w:p>
      <w:pPr>
        <w:tabs>
          <w:tab w:val="left" w:pos="3948"/>
        </w:tabs>
        <w:spacing w:before="0" w:after="384" w:line="281" w:lineRule="exact"/>
        <w:ind w:firstLine="0" w:left="282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管理机构及其职责</w:t>
      </w:r>
    </w:p>
    <w:p>
      <w:pPr>
        <w:tabs>
          <w:tab w:val="left" w:pos="2045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本单位合同管理的决策机构主要职责为：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（一）审议合同管理内部控制制度及相关政策；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（二）审议重大项目合同产生的严重纠纷及调处建议；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（三）审议涉及三重一大事项的合同签订。</w:t>
      </w:r>
    </w:p>
    <w:p>
      <w:pPr>
        <w:tabs>
          <w:tab w:val="left" w:pos="2045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本单位的合同归口管理机构主要职责为：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（一）制定合同管理制度并组织实施；</w:t>
      </w:r>
    </w:p>
    <w:p>
      <w:pPr>
        <w:spacing w:before="0" w:after="0" w:line="509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1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894" w:left="1440" w:header="708" w:footer="708" w:gutter="0"/>
          <w:docGrid w:type="" w:linePitch="0"/>
        </w:sectPr>
      </w:pPr>
    </w:p>
    <w:bookmarkStart w:id="2" w:name="2"/>
    <w:bookmarkEnd w:id="2"/>
    <w:p>
      <w:pPr>
        <w:spacing w:before="4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（二）本单位所有合同文本的备案保管管理；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（三）管理合同专用章（单位公章）和法定代表人授权委托书；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（四）维护合同管理台账及其他统计信息；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（五）其他与合同管理有关的工作。</w:t>
      </w:r>
    </w:p>
    <w:p>
      <w:pPr>
        <w:tabs>
          <w:tab w:val="left" w:pos="2326"/>
        </w:tabs>
        <w:spacing w:before="0" w:after="264" w:line="281" w:lineRule="exact"/>
        <w:ind w:firstLine="0" w:left="120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本单位的合同管理执行机构主要职责为：</w:t>
      </w:r>
    </w:p>
    <w:p>
      <w:pPr>
        <w:spacing w:before="0" w:after="264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（一）负责承办事项的合同的文本拟定、送审、对接、修改、备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案等工作；</w:t>
      </w:r>
    </w:p>
    <w:p>
      <w:pPr>
        <w:spacing w:before="0" w:after="264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（二）对合同对方当事人资信资格的真实性负责，必要时组织资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格审查，并将资格审查材料报审、备案；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（三）主导承办合同项目的协商或谈判工作；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（四）按照合同约定履行合同，处理合同履行中的问题，及时向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  <w:t>合同归口管理部门备案合同履行情况；向财务部门提请支付/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4"/>
          <w:noProof/>
        </w:rPr>
        <w:t>收款申</w:t>
      </w:r>
    </w:p>
    <w:p>
      <w:pPr>
        <w:spacing w:before="0" w:after="261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请；</w:t>
      </w:r>
    </w:p>
    <w:p>
      <w:pPr>
        <w:spacing w:before="0" w:after="266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（五）保管合同文本以及合同履行过程中产生的签证、记录和合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同变更、索赔等档案材料，并在合同执行完毕后移交合同归口管理部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门归档；</w:t>
      </w:r>
    </w:p>
    <w:p>
      <w:pPr>
        <w:spacing w:before="0" w:after="261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（六）负责处理合同纠纷。</w:t>
      </w:r>
    </w:p>
    <w:p>
      <w:pPr>
        <w:tabs>
          <w:tab w:val="left" w:pos="2078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3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>第八条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4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本单位的合同监督机构其主要负责合同管理全过程的</w:t>
      </w:r>
    </w:p>
    <w:p>
      <w:pPr>
        <w:spacing w:before="0" w:after="266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监督与检查，促进合同业务管理工作的不断改善。</w:t>
      </w:r>
    </w:p>
    <w:p>
      <w:pPr>
        <w:tabs>
          <w:tab w:val="left" w:pos="2076"/>
        </w:tabs>
        <w:spacing w:before="0" w:after="261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4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>第九条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财务部门负责审查合同经济条款是否符合财务管理规</w:t>
      </w:r>
    </w:p>
    <w:p>
      <w:pPr>
        <w:spacing w:before="0" w:after="38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定。</w:t>
      </w:r>
    </w:p>
    <w:p>
      <w:pPr>
        <w:tabs>
          <w:tab w:val="left" w:pos="4229"/>
        </w:tabs>
        <w:spacing w:before="0" w:after="384" w:line="281" w:lineRule="exact"/>
        <w:ind w:firstLine="0" w:left="3103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合同文本拟定</w:t>
      </w:r>
    </w:p>
    <w:p>
      <w:pPr>
        <w:tabs>
          <w:tab w:val="left" w:pos="2045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合同文本由本单位合同承办部门负责拟定。拟定合同时，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应对涉及权利义务关系的条款认真审查并根据实际情况进行修改。</w:t>
      </w:r>
    </w:p>
    <w:p>
      <w:pPr>
        <w:tabs>
          <w:tab w:val="left" w:pos="2328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1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合同承办部门在拟定合同前，对于影响重大、涉及较</w:t>
      </w:r>
    </w:p>
    <w:p>
      <w:pPr>
        <w:spacing w:before="0" w:after="0" w:line="298" w:lineRule="exact"/>
        <w:ind w:firstLine="0" w:left="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</w:p>
    <w:p>
      <w:pPr>
        <w:spacing w:before="0" w:after="264" w:line="281" w:lineRule="exact"/>
        <w:ind w:firstLine="0" w:left="924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13"/>
          <w:noProof/>
        </w:rPr>
        <w:sectPr>
          <w:pgSz w:w="11900" w:h="16840"/>
          <w:pgMar w:top="1440" w:right="1440" w:bottom="894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2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894" w:left="1440" w:header="708" w:footer="708" w:gutter="0"/>
          <w:docGrid w:type="" w:linePitch="0"/>
        </w:sectPr>
      </w:pPr>
    </w:p>
    <w:bookmarkStart w:id="3" w:name="3"/>
    <w:bookmarkEnd w:id="3"/>
    <w:p>
      <w:pPr>
        <w:spacing w:before="4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高专业技术或法律关系复杂的合同，应当向资产归口管理部门提出申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请，组织法律、技术、财会等工作人员参与谈判，必要时可聘请外部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专家参与相关工作。谈判过程中的重要事项和参与谈判人员的主要意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见，应当予以记录并妥善保管。</w:t>
      </w:r>
    </w:p>
    <w:p>
      <w:pPr>
        <w:tabs>
          <w:tab w:val="left" w:pos="2328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本单位所有签订合同文本应当具备以下条款：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（一）合同主体的名称或者姓名和住所；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4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6"/>
          <w:noProof/>
        </w:rPr>
        <w:t>（二）合同标的以及项目的详细内容（数量、质量等）；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（三）合同的价款及付款方式；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（四）合同当事人的权利和义务；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（五）履行期限、地点和方式；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（六）违约责任及赔偿损失的计算方法；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（七）合同变更、解除及终止的条件；</w:t>
      </w:r>
    </w:p>
    <w:p>
      <w:pPr>
        <w:spacing w:before="0" w:after="261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（八）合同争议解决方式；</w:t>
      </w:r>
    </w:p>
    <w:p>
      <w:pPr>
        <w:spacing w:before="0" w:after="266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（九）生效条件、订立日期。</w:t>
      </w:r>
    </w:p>
    <w:p>
      <w:pPr>
        <w:tabs>
          <w:tab w:val="left" w:pos="2328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1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需要在合同中做出专门约定的具体事项，可以合同附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件的形式单独拟定，附件作为合同的组成部分，与合同正文具有同等</w:t>
      </w:r>
    </w:p>
    <w:p>
      <w:pPr>
        <w:spacing w:before="0" w:after="381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法律效力。</w:t>
      </w:r>
    </w:p>
    <w:p>
      <w:pPr>
        <w:tabs>
          <w:tab w:val="left" w:pos="4087"/>
        </w:tabs>
        <w:spacing w:before="0" w:after="384" w:line="281" w:lineRule="exact"/>
        <w:ind w:firstLine="0" w:left="296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合同签订与审批</w:t>
      </w:r>
    </w:p>
    <w:p>
      <w:pPr>
        <w:tabs>
          <w:tab w:val="left" w:pos="2328"/>
        </w:tabs>
        <w:spacing w:before="0" w:after="266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1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本单位合同订立严格实行审查制度。未经审查或经审</w:t>
      </w:r>
    </w:p>
    <w:p>
      <w:pPr>
        <w:spacing w:before="0" w:after="261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查不合格的，不得订立合同。</w:t>
      </w:r>
    </w:p>
    <w:p>
      <w:pPr>
        <w:tabs>
          <w:tab w:val="left" w:pos="2328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合同审核程序。</w:t>
      </w:r>
    </w:p>
    <w:p>
      <w:pPr>
        <w:spacing w:before="0" w:after="264" w:line="281" w:lineRule="exact"/>
        <w:ind w:firstLine="0" w:left="78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3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9"/>
          <w:noProof/>
        </w:rPr>
        <w:t>具体操作流程详见《合同管理流程》。</w:t>
      </w:r>
    </w:p>
    <w:p>
      <w:pPr>
        <w:tabs>
          <w:tab w:val="left" w:pos="2328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合同承办部门在送审合同时，要一并提交如下资料：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（一）合同审批单；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（二）合同拟定文本；</w:t>
      </w:r>
    </w:p>
    <w:p>
      <w:pPr>
        <w:spacing w:before="0" w:after="0" w:line="298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5"/>
          <w:noProof/>
        </w:rPr>
      </w:pP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sectPr>
          <w:pgSz w:w="11900" w:h="16840"/>
          <w:pgMar w:top="1440" w:right="1440" w:bottom="894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3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894" w:left="1440" w:header="708" w:footer="708" w:gutter="0"/>
          <w:docGrid w:type="" w:linePitch="0"/>
        </w:sectPr>
      </w:pPr>
    </w:p>
    <w:bookmarkStart w:id="4" w:name="4"/>
    <w:bookmarkEnd w:id="4"/>
    <w:p>
      <w:pPr>
        <w:spacing w:before="4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（三）合同对方主体资格、资信、履约能力情况资料；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（四）合同涉及的评估、招投标文件及其他采购文件资料；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（五）作为合同签订依据的签报、会议纪要等；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（六）与订立合同有关的其他资料。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合同一般由对方当事人的法定代表人签署，对方授权委托代理人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签署合同的，经办人应要求委托代理人提供法定代表人签署的授权委</w:t>
      </w:r>
    </w:p>
    <w:p>
      <w:pPr>
        <w:spacing w:before="0" w:after="38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托书和本人身份证复印件，以上文件均应加盖单位公章。</w:t>
      </w:r>
    </w:p>
    <w:p>
      <w:pPr>
        <w:tabs>
          <w:tab w:val="left" w:pos="4229"/>
        </w:tabs>
        <w:spacing w:before="0" w:after="384" w:line="281" w:lineRule="exact"/>
        <w:ind w:firstLine="0" w:left="3103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第五章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合同文本管理</w:t>
      </w:r>
    </w:p>
    <w:p>
      <w:pPr>
        <w:tabs>
          <w:tab w:val="left" w:pos="2626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38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>第二十四条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7"/>
          <w:noProof/>
        </w:rPr>
        <w:t>合同正本一般为一式四份，双方单位各持两份；必要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28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9"/>
          <w:noProof/>
        </w:rPr>
        <w:t>时，合同承办部门可留一份备查。</w:t>
      </w:r>
    </w:p>
    <w:p>
      <w:pPr>
        <w:tabs>
          <w:tab w:val="left" w:pos="2652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2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第二十五条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0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合同订立和履行过程中形成的合同文本及其他材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料应当及时归档，经办人不得私自留存。归档合同文本及有关材料必</w:t>
      </w:r>
    </w:p>
    <w:p>
      <w:pPr>
        <w:spacing w:before="0" w:after="261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须是原件。</w:t>
      </w:r>
    </w:p>
    <w:p>
      <w:pPr>
        <w:tabs>
          <w:tab w:val="left" w:pos="2652"/>
        </w:tabs>
        <w:spacing w:before="0" w:after="266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2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第二十六条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0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合同承办部门应指定专人妥善保管与合同有关的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5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各种资料和文档，在合同履行完毕之日起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8"/>
          <w:noProof/>
        </w:rPr>
        <w:t>5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个工作日内，将合同正本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及下列有关材料一并移交给合同归口管理部门</w:t>
      </w:r>
    </w:p>
    <w:p>
      <w:pPr>
        <w:spacing w:before="0" w:after="261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（一）合同正式文本、补充合同；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（二）合同订立的依据、批准文件、授权委托书；</w:t>
      </w:r>
    </w:p>
    <w:p>
      <w:pPr>
        <w:spacing w:before="0" w:after="266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（三）来往电函、会谈纪要、谈判记录；</w:t>
      </w:r>
    </w:p>
    <w:p>
      <w:pPr>
        <w:spacing w:before="0" w:after="261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（四）合同审批单；</w:t>
      </w:r>
    </w:p>
    <w:p>
      <w:pPr>
        <w:spacing w:before="0" w:after="38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（五）其他需要归档的资料。</w:t>
      </w:r>
    </w:p>
    <w:p>
      <w:pPr>
        <w:tabs>
          <w:tab w:val="left" w:pos="4087"/>
        </w:tabs>
        <w:spacing w:before="0" w:after="384" w:line="281" w:lineRule="exact"/>
        <w:ind w:firstLine="0" w:left="296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第六章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合同履行与结算</w:t>
      </w:r>
    </w:p>
    <w:p>
      <w:pPr>
        <w:tabs>
          <w:tab w:val="left" w:pos="2609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1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6"/>
          <w:noProof/>
        </w:rPr>
        <w:t>合同签订完成，正式生效后，履约双方应当严格按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照合同约定履行，特别是，合同承办部门应该按照合同约定牵头协调</w:t>
      </w:r>
    </w:p>
    <w:p>
      <w:pPr>
        <w:spacing w:before="0" w:after="322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合同的履行，相关部门应给予配合，确保合同得到全面履行。</w:t>
      </w: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4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pgSz w:w="11900" w:h="16840"/>
          <w:pgMar w:top="1440" w:right="1440" w:bottom="894" w:left="1440" w:header="708" w:footer="708" w:gutter="0"/>
          <w:docGrid w:type="" w:linePitch="0"/>
        </w:sectPr>
      </w:pPr>
    </w:p>
    <w:bookmarkStart w:id="5" w:name="5"/>
    <w:bookmarkEnd w:id="5"/>
    <w:p>
      <w:pPr>
        <w:tabs>
          <w:tab w:val="left" w:pos="2609"/>
        </w:tabs>
        <w:spacing w:before="40" w:after="0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1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6"/>
          <w:noProof/>
        </w:rPr>
        <w:t>在合同履行过程中，合同承办部门具体承担如下职</w:t>
      </w:r>
    </w:p>
    <w:p>
      <w:pPr>
        <w:spacing w:before="0" w:after="0" w:line="264" w:lineRule="exact"/>
        <w:ind w:firstLine="0" w:left="0"/>
        <w:jc w:val="right"/>
        <w:rPr>
          <w:rFonts w:ascii="Microsoft YaHei" w:hAnsi="Microsoft YaHei" w:cs="Microsoft YaHei" w:eastAsia="Microsoft YaHei"/>
          <w:sz w:val="26"/>
          <w:szCs w:val="26"/>
          <w:color w:val="000000"/>
          <w:spacing w:val="-113"/>
          <w:noProof/>
        </w:rPr>
      </w:pPr>
    </w:p>
    <w:p>
      <w:pPr>
        <w:spacing w:before="40" w:after="0" w:line="281" w:lineRule="exact"/>
        <w:ind w:firstLine="0" w:left="924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13"/>
          <w:noProof/>
        </w:rPr>
        <w:sectPr>
          <w:pgSz w:w="11900" w:h="16840"/>
          <w:pgMar w:top="1440" w:right="1440" w:bottom="894" w:left="1440" w:header="708" w:footer="708" w:gutter="0"/>
          <w:docGrid w:type="" w:linePitch="0"/>
        </w:sectPr>
      </w:pP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责：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（一）按照合同约定交付或接收合同标的物；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（二）按照合同约定办理收（付）款的申请手续，合同单位进度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等达不到付款条件必须付款时，要有保证金（风险金）条款限制，以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保证资金安全和项目的顺利实施。</w:t>
      </w:r>
    </w:p>
    <w:p>
      <w:pPr>
        <w:spacing w:before="0" w:after="264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0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（三）收集和妥善保管合同履行过程中产生的往来函件、文书等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资料；</w:t>
      </w:r>
    </w:p>
    <w:p>
      <w:pPr>
        <w:spacing w:before="0" w:after="264" w:line="281" w:lineRule="exact"/>
        <w:ind w:firstLine="0" w:left="0" w:right="20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24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9"/>
          <w:noProof/>
        </w:rPr>
        <w:t>（四）妥善处理合同变更、解除、终止及合同纠纷、索赔等事宜；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（五）及时向合同归口管理部门通报合同履行情况。</w:t>
      </w:r>
    </w:p>
    <w:p>
      <w:pPr>
        <w:tabs>
          <w:tab w:val="left" w:pos="2467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合同付款结算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达到合同支付条件，合同管理执行机构应及时准备相关资料，按</w:t>
      </w:r>
    </w:p>
    <w:p>
      <w:pPr>
        <w:spacing w:before="0" w:after="261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照支付管理流程审批。财务人员根据合同履行情况，对合同条款和经</w:t>
      </w:r>
    </w:p>
    <w:p>
      <w:pPr>
        <w:spacing w:before="0" w:after="386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审批的结算申请资料进行审核，审核完毕后办理结算支付。</w:t>
      </w:r>
    </w:p>
    <w:p>
      <w:pPr>
        <w:tabs>
          <w:tab w:val="left" w:pos="3384"/>
        </w:tabs>
        <w:spacing w:before="0" w:after="384" w:line="281" w:lineRule="exact"/>
        <w:ind w:firstLine="0" w:left="2261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第七章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合同变更、解除或提前终止</w:t>
      </w:r>
    </w:p>
    <w:p>
      <w:pPr>
        <w:tabs>
          <w:tab w:val="left" w:pos="2328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1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合同变更、解除或提前终止必须以书面形式确认，包</w:t>
      </w:r>
    </w:p>
    <w:p>
      <w:pPr>
        <w:spacing w:before="0" w:after="261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括合同书、往来函件、通知等形式。</w:t>
      </w:r>
    </w:p>
    <w:p>
      <w:pPr>
        <w:tabs>
          <w:tab w:val="left" w:pos="2609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1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6"/>
          <w:noProof/>
        </w:rPr>
        <w:t>变更、解除或提前终止合同时，合同承办部门应填</w:t>
      </w:r>
    </w:p>
    <w:p>
      <w:pPr>
        <w:spacing w:before="0" w:after="266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写《合同变更（解除、提前终止）》申请，按照合同审查程序进行审</w:t>
      </w:r>
    </w:p>
    <w:p>
      <w:pPr>
        <w:spacing w:before="0" w:after="261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核。</w:t>
      </w:r>
    </w:p>
    <w:p>
      <w:pPr>
        <w:tabs>
          <w:tab w:val="left" w:pos="4229"/>
        </w:tabs>
        <w:spacing w:before="0" w:after="264" w:line="281" w:lineRule="exact"/>
        <w:ind w:firstLine="0" w:left="3103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第八章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合同纠纷调处</w:t>
      </w:r>
    </w:p>
    <w:p>
      <w:pPr>
        <w:tabs>
          <w:tab w:val="left" w:pos="2609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1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6"/>
          <w:noProof/>
        </w:rPr>
        <w:t>合同履行过程中一旦发生纠纷，合同承办部门应立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即向分管领导汇报并通知法律顾问和法规科，法律顾问应协助合同承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办部门处理合同履行过程中的变更、索赔、争议解决等法律事务。</w:t>
      </w:r>
    </w:p>
    <w:p>
      <w:pPr>
        <w:tabs>
          <w:tab w:val="left" w:pos="2652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2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>第三十三条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7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合同承办部门不得越权向对方当事人做出实质答</w:t>
      </w:r>
    </w:p>
    <w:p>
      <w:pPr>
        <w:spacing w:before="0" w:after="0" w:line="298" w:lineRule="exact"/>
        <w:ind w:firstLine="0" w:left="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5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894" w:left="1440" w:header="708" w:footer="708" w:gutter="0"/>
          <w:docGrid w:type="" w:linePitch="0"/>
        </w:sectPr>
      </w:pPr>
    </w:p>
    <w:bookmarkStart w:id="6" w:name="6"/>
    <w:bookmarkEnd w:id="6"/>
    <w:p>
      <w:pPr>
        <w:spacing w:before="40" w:after="264" w:line="281" w:lineRule="exact"/>
        <w:ind w:firstLine="0" w:left="4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复、提供文件资料；经办人不得擅自在对方当事人出具的索赔报告、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对账单等具有确认性质的文件上签字盖章。</w:t>
      </w:r>
    </w:p>
    <w:p>
      <w:pPr>
        <w:tabs>
          <w:tab w:val="left" w:pos="2609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1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合同履行中发生纠纷时，应按照合同约定通过协商、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仲裁、诉讼等方式解决。通过仲裁或诉讼途径解决的，应由主要领导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7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参与或授权合同承办部门相关人员和法律顾问代表单位参与仲裁或</w:t>
      </w:r>
    </w:p>
    <w:p>
      <w:pPr>
        <w:spacing w:before="0" w:after="38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诉讼。</w:t>
      </w:r>
    </w:p>
    <w:p>
      <w:pPr>
        <w:tabs>
          <w:tab w:val="left" w:pos="4510"/>
        </w:tabs>
        <w:spacing w:before="0" w:after="384" w:line="281" w:lineRule="exact"/>
        <w:ind w:firstLine="0" w:left="338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第九章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4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档案管理</w:t>
      </w:r>
    </w:p>
    <w:p>
      <w:pPr>
        <w:tabs>
          <w:tab w:val="left" w:pos="2609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合同正本一般为一式四份，当事人双方各持两份；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必要时，合同承办部门可留一份备查。</w:t>
      </w:r>
    </w:p>
    <w:p>
      <w:pPr>
        <w:tabs>
          <w:tab w:val="left" w:pos="2652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2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>第三十六条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7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合同订立和履行过程中形成的合同文本及其他材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料应当及时归档，经办人不得私自留存。归档合同文本及有关材料必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须是原件。</w:t>
      </w:r>
    </w:p>
    <w:p>
      <w:pPr>
        <w:tabs>
          <w:tab w:val="left" w:pos="2652"/>
        </w:tabs>
        <w:spacing w:before="0" w:after="261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2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>第三十七条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7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合同承办部门应指定专人妥善保管与合同有关的</w:t>
      </w:r>
    </w:p>
    <w:p>
      <w:pPr>
        <w:spacing w:before="0" w:after="266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5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各种资料和文档，在合同履行完毕之日起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8"/>
          <w:noProof/>
        </w:rPr>
        <w:t>5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个工作日内，将合同正本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及下列有关材料一并移交给法规科：</w:t>
      </w:r>
    </w:p>
    <w:p>
      <w:pPr>
        <w:spacing w:before="0" w:after="264" w:line="281" w:lineRule="exact"/>
        <w:ind w:firstLine="0" w:left="9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（一）合同正式文本、补充合同；</w:t>
      </w:r>
    </w:p>
    <w:p>
      <w:pPr>
        <w:spacing w:before="0" w:after="261" w:line="281" w:lineRule="exact"/>
        <w:ind w:firstLine="0" w:left="9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（二）合同订立的依据、批准文件、授权委托书；</w:t>
      </w:r>
    </w:p>
    <w:p>
      <w:pPr>
        <w:spacing w:before="0" w:after="264" w:line="281" w:lineRule="exact"/>
        <w:ind w:firstLine="0" w:left="9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（三）来往电函、会议纪要、谈判记录；</w:t>
      </w:r>
    </w:p>
    <w:p>
      <w:pPr>
        <w:spacing w:before="0" w:after="266" w:line="281" w:lineRule="exact"/>
        <w:ind w:firstLine="0" w:left="9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（四）合同审批单；</w:t>
      </w:r>
    </w:p>
    <w:p>
      <w:pPr>
        <w:spacing w:before="0" w:after="261" w:line="281" w:lineRule="exact"/>
        <w:ind w:firstLine="0" w:left="9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（五）其他需要归档的资料。</w:t>
      </w:r>
    </w:p>
    <w:p>
      <w:pPr>
        <w:tabs>
          <w:tab w:val="left" w:pos="2683"/>
        </w:tabs>
        <w:spacing w:before="0" w:after="264" w:line="281" w:lineRule="exact"/>
        <w:ind w:firstLine="0" w:left="965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4"/>
          <w:noProof/>
        </w:rPr>
        <w:t>第三十八条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4"/>
          <w:noProof/>
        </w:rPr>
        <w:t>合同资料是涉及商业秘密的重要文件，原件必须</w:t>
      </w:r>
    </w:p>
    <w:p>
      <w:pPr>
        <w:spacing w:before="0" w:after="264" w:line="281" w:lineRule="exact"/>
        <w:ind w:firstLine="0" w:left="4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归档保存，日常工作中应当使用复印件。严禁涂改、毁损合同资料。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如确需使用合同资料原件的，履行申请、审批、借阅、归还程序，严</w:t>
      </w:r>
    </w:p>
    <w:p>
      <w:pPr>
        <w:spacing w:before="0" w:after="38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禁随意出借合同资料。</w:t>
      </w:r>
    </w:p>
    <w:p>
      <w:pPr>
        <w:tabs>
          <w:tab w:val="left" w:pos="4018"/>
        </w:tabs>
        <w:spacing w:before="0" w:after="442" w:line="281" w:lineRule="exact"/>
        <w:ind w:firstLine="0" w:left="303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监督检查及责任</w:t>
      </w:r>
    </w:p>
    <w:p>
      <w:pPr>
        <w:spacing w:before="0" w:after="442" w:line="281" w:lineRule="exact"/>
        <w:ind w:firstLine="0" w:left="3034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7"/>
          <w:noProof/>
        </w:rPr>
        <w:sectPr>
          <w:pgSz w:w="11900" w:h="16840"/>
          <w:pgMar w:top="1440" w:right="1440" w:bottom="894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6</w:t>
      </w:r>
    </w:p>
    <w:p>
      <w:pPr>
        <w:spacing w:before="0" w:after="130" w:line="180" w:lineRule="exact"/>
        <w:ind w:firstLine="0" w:left="4464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0" w:h="16840"/>
          <w:pgMar w:top="1440" w:right="1440" w:bottom="894" w:left="1440" w:header="708" w:footer="708" w:gutter="0"/>
          <w:docGrid w:type="" w:linePitch="0"/>
        </w:sectPr>
      </w:pPr>
    </w:p>
    <w:bookmarkStart w:id="7" w:name="7"/>
    <w:bookmarkEnd w:id="7"/>
    <w:p>
      <w:pPr>
        <w:tabs>
          <w:tab w:val="left" w:pos="2683"/>
        </w:tabs>
        <w:spacing w:before="40" w:after="264" w:line="281" w:lineRule="exact"/>
        <w:ind w:firstLine="0" w:left="965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4"/>
          <w:noProof/>
        </w:rPr>
        <w:t>第三十九条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4"/>
          <w:noProof/>
        </w:rPr>
        <w:t>在合同的订立、履行中，对有下列行为之一，造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成不良影响或严重后果的，按规定追究相关责任人和直接责任人的责</w:t>
      </w:r>
    </w:p>
    <w:p>
      <w:pPr>
        <w:spacing w:before="0" w:after="264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任。涉嫌违法犯罪的，依法移送司法机关处理。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（一）不按本办法签订、履行合同的；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（二）合同订立有重大缺陷或无效的；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（三）故意延误审查时间或隐瞒合同重大缺陷的；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（四）不按法律或本办法履行补充、变更或解除合同的；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（五）应当追究对方违约责任而擅自放弃的；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（六）弄虚作假，或提供虚假资料的；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（七）不履行内部管理程序、越权或滥用授权签约的；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（八）与对方或第三人恶意串通牟取非法利益、收受贿赂的；</w:t>
      </w: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（九）泄露合同意向或国家秘密、商业秘密的；</w:t>
      </w:r>
    </w:p>
    <w:p>
      <w:pPr>
        <w:spacing w:before="0" w:after="261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（十）在合同管理、签订、审查、履行过程中有其他渎职、失职</w:t>
      </w:r>
    </w:p>
    <w:p>
      <w:pPr>
        <w:spacing w:before="0" w:after="386" w:line="281" w:lineRule="exact"/>
        <w:ind w:firstLine="0" w:left="362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等违法违纪行为的。</w:t>
      </w:r>
    </w:p>
    <w:p>
      <w:pPr>
        <w:tabs>
          <w:tab w:val="left" w:pos="4932"/>
        </w:tabs>
        <w:spacing w:before="0" w:after="384" w:line="281" w:lineRule="exact"/>
        <w:ind w:firstLine="0" w:left="3526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第十一章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noProof/>
        </w:rPr>
        <w:t>附则</w:t>
      </w:r>
    </w:p>
    <w:p>
      <w:pPr>
        <w:tabs>
          <w:tab w:val="left" w:pos="2328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本制度由合同归口管理部门负责解释。</w:t>
      </w:r>
    </w:p>
    <w:p>
      <w:pPr>
        <w:tabs>
          <w:tab w:val="left" w:pos="2609"/>
        </w:tabs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本制度自印发之日起</w:t>
      </w:r>
    </w:p>
    <w:p>
      <w:pPr>
        <w:spacing w:before="0" w:after="0" w:line="300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</w:p>
    <w:p>
      <w:pPr>
        <w:spacing w:before="0" w:after="0" w:line="300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</w:p>
    <w:p>
      <w:pPr>
        <w:spacing w:before="0" w:after="0" w:line="300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</w:p>
    <w:p>
      <w:pPr>
        <w:spacing w:before="0" w:after="0" w:line="300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</w:p>
    <w:p>
      <w:pPr>
        <w:spacing w:before="0" w:after="0" w:line="300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</w:p>
    <w:p>
      <w:pPr>
        <w:spacing w:before="0" w:after="0" w:line="300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</w:p>
    <w:p>
      <w:pPr>
        <w:spacing w:before="0" w:after="0" w:line="300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</w:p>
    <w:p>
      <w:pPr>
        <w:spacing w:before="0" w:after="0" w:line="300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</w:p>
    <w:p>
      <w:pPr>
        <w:spacing w:before="0" w:after="0" w:line="300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</w:p>
    <w:p>
      <w:pPr>
        <w:spacing w:before="0" w:after="0" w:line="300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</w:p>
    <w:p>
      <w:pPr>
        <w:spacing w:before="0" w:after="0" w:line="300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</w:p>
    <w:p>
      <w:pPr>
        <w:spacing w:before="0" w:after="0" w:line="300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</w:p>
    <w:p>
      <w:pPr>
        <w:spacing w:before="0" w:after="0" w:line="300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</w:p>
    <w:p>
      <w:pPr>
        <w:spacing w:before="0" w:after="0" w:line="300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</w:p>
    <w:p>
      <w:pPr>
        <w:spacing w:before="0" w:after="0" w:line="454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93"/>
          <w:noProof/>
        </w:rPr>
      </w:pPr>
    </w:p>
    <w:p>
      <w:pPr>
        <w:spacing w:before="0" w:after="264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sectPr>
          <w:pgSz w:w="11900" w:h="16840"/>
          <w:pgMar w:top="1440" w:right="1440" w:bottom="894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7</w:t>
      </w:r>
    </w:p>
    <w:sectPr>
      <w:type w:val="continuous"/>
      <w:pgSz w:w="11900" w:h="16840"/>
      <w:pgMar w:top="1440" w:right="1440" w:bottom="894" w:left="1440" w:header="708" w:footer="708" w:gutter="0"/>
      <w:docGrid w:type="" w:linePitch="0"/>
    </w:sectPr>
    <w:docPr>
      <w:view w:val="page"/>
      <w:zoom w:percent="120"/>
    </w:doc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itch w:val="variable"/>
    <w:altName w:val="Times New Roman"/>
    <w:charset w:val="0"/>
    <w:family w:val="roman"/>
  </w:font>
  <w:font w:name="Arial">
    <w:pitch w:val="variable"/>
    <w:altName w:val="Arial"/>
    <w:charset w:val="0"/>
    <w:family w:val="swiss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>
      <w:useFELayout/>
    </w:ulTrailSpace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 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fontTable" Target="fontTable.xml"/>
	<Relationship Id="rId3" Type="http://schemas.openxmlformats.org/officeDocument/2006/relationships/theme" Target="theme/theme1.xml"/>
	<Relationship Id="rId4" Type="http://schemas.openxmlformats.org/officeDocument/2006/relationships/settings" Target="settings.xml"/>
	<Relationship Id="rId5" Type="http://schemas.openxmlformats.org/officeDocument/2006/relationships/webSettings" Target="webSettings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Application>Microsoft Office Word</Application>
  <DocSecurity>0</DocSecurity>
  <ScaleCrop>false</ScaleCrop>
  <Company/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